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E48A736" wp14:paraId="028580CE" wp14:textId="6F7B7B99">
      <w:pPr>
        <w:pStyle w:val="Heading1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77BA8457" w:rsidR="1C730277">
        <w:rPr>
          <w:noProof w:val="0"/>
          <w:lang w:val="nl-NL"/>
        </w:rPr>
        <w:t>Bekkenfysiotherapie de kloof</w:t>
      </w:r>
      <w:r w:rsidRPr="77BA8457" w:rsidR="7B602DF0">
        <w:rPr>
          <w:noProof w:val="0"/>
          <w:lang w:val="nl-NL"/>
        </w:rPr>
        <w:t xml:space="preserve"> dichten</w:t>
      </w:r>
    </w:p>
    <w:p xmlns:wp14="http://schemas.microsoft.com/office/word/2010/wordml" w:rsidP="2CB34C9F" wp14:paraId="0D5BCCE8" wp14:textId="7DF9EF26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1AA12602" w:rsidP="2CB34C9F" w:rsidRDefault="1AA12602" w14:paraId="43DA079F" w14:textId="3628BE75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CB34C9F" w:rsidR="1AA12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Voor meer informatie: </w:t>
      </w:r>
    </w:p>
    <w:p w:rsidR="1AA12602" w:rsidP="2CB34C9F" w:rsidRDefault="1AA12602" w14:paraId="09BC518D" w14:textId="0E3E59AD">
      <w:pPr>
        <w:spacing w:before="0" w:beforeAutospacing="off" w:after="0" w:afterAutospacing="off"/>
      </w:pPr>
      <w:hyperlink r:id="Rab3134abf95642b0">
        <w:r w:rsidRPr="2CB34C9F" w:rsidR="1AA12602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nl-NL"/>
          </w:rPr>
          <w:t>www.proctoskliniek.nl</w:t>
        </w:r>
      </w:hyperlink>
    </w:p>
    <w:p w:rsidR="2CB34C9F" w:rsidP="2CB34C9F" w:rsidRDefault="2CB34C9F" w14:paraId="62AFF1E4" w14:textId="2EEEA70F">
      <w:pPr>
        <w:pStyle w:val="Normal"/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77BA8457" wp14:paraId="6C1C1395" wp14:textId="009148BB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77BA8457" w:rsidR="1C7302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Referenties</w:t>
      </w:r>
      <w:r w:rsidRPr="77BA8457" w:rsidR="525763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:</w:t>
      </w:r>
    </w:p>
    <w:p xmlns:wp14="http://schemas.microsoft.com/office/word/2010/wordml" w:rsidP="5E48A736" wp14:paraId="65D57BB2" wp14:textId="51B44A42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1.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Heelkunde NVv. Richtlijn Proctologie.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Available: </w:t>
      </w:r>
      <w:hyperlink r:id="Rd07e2398685b4eee">
        <w:r w:rsidRPr="5E48A736" w:rsidR="1C730277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https://richtlijnendatabasenl/richtlijn/</w:t>
        </w:r>
      </w:hyperlink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proctologie/fissura_anihtml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2015;</w:t>
      </w:r>
    </w:p>
    <w:p xmlns:wp14="http://schemas.microsoft.com/office/word/2010/wordml" w:rsidP="5E48A736" wp14:paraId="224E8D26" wp14:textId="1E82F2C7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Stewart DB, Sr., Gaertner W, Glasgow S, Migaly J, Feingold D, Steele SR. Clinical Practice Guideline for the Management of Anal Fissures.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Dis Colon Rectum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Jan 2017;60(1):7-14. doi:10.1097/DCR.0000000000000735</w:t>
      </w:r>
    </w:p>
    <w:p xmlns:wp14="http://schemas.microsoft.com/office/word/2010/wordml" w:rsidP="5E48A736" wp14:paraId="4FE5E81A" wp14:textId="74B87798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3.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Beaty JS, Shashidharan M. Anal Fissure.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Clin Colon Rectal Surg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Mar 2016;29(1):30-7. doi:10.1055/s-0035-1570390</w:t>
      </w:r>
    </w:p>
    <w:p xmlns:wp14="http://schemas.microsoft.com/office/word/2010/wordml" w:rsidP="5E48A736" wp14:paraId="6EDDCBD0" wp14:textId="72093FC8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4.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Arısoy Ö, Şengül N, Çakir A. Stress and psychopathology and its impact on quality of life in chronic anal fissure (CAF) patients.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International Journal of Colorectal Disease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Jun 2016;32(6):921-924. doi:10.1007/s00384-016-2732-1</w:t>
      </w:r>
    </w:p>
    <w:p xmlns:wp14="http://schemas.microsoft.com/office/word/2010/wordml" w:rsidP="5E48A736" wp14:paraId="25F4C152" wp14:textId="60DC0B8B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5.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Griffin N, Acheson AG, Tung P, Sheard C, Glazebrook C, Scholefield JH. Quality of life in patients with chronic anal fissure.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Colorectal Dis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Jan 2004;6(1):39-44. doi:10.1111/j.1463-1318.2004.00576.x</w:t>
      </w:r>
    </w:p>
    <w:p xmlns:wp14="http://schemas.microsoft.com/office/word/2010/wordml" w:rsidP="5E48A736" wp14:paraId="7402CB0A" wp14:textId="1E475D12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6.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Schouten WR, Briel Jw Fau - Auwerda JJ, Auwerda JJ. 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Relationship between anal pressure and anodermal blood flow. The vascular pathogenesis of anal fissures.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Dis colon Rectum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1994;37(7):664-669. </w:t>
      </w:r>
    </w:p>
    <w:p xmlns:wp14="http://schemas.microsoft.com/office/word/2010/wordml" w:rsidP="5E48A736" wp14:paraId="5E6E25D6" wp14:textId="6F6EAA3B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Brusciano L, Gualtieri G, Gambardella C, et al. Pelvic floor dyssynergia: the new iceberg syndrome.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Tech Coloproctol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Apr 2020;24(4):393-394. doi:10.1007/s10151-020-02164-2</w:t>
      </w:r>
    </w:p>
    <w:p xmlns:wp14="http://schemas.microsoft.com/office/word/2010/wordml" w:rsidP="5E48A736" wp14:paraId="28912F4C" wp14:textId="17C5D25C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8.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Pool-Goudzwaard A, van Dijke GH, van Gurp M, Mulder P, Snijders C, Stoeckart R. Contribution of pelvic floor muscles to stiffness of the pelvic ring.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Clin Biomech (Bristol, Avon)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. Jul 2004;19(6):564-71. doi:10.1016/j.clinbiomech.2004.02.008</w:t>
      </w:r>
    </w:p>
    <w:p xmlns:wp14="http://schemas.microsoft.com/office/word/2010/wordml" w:rsidP="5E48A736" wp14:paraId="1E0F0E2F" wp14:textId="0F774F34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9.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van Reijn-Baggen DA-O, Dekker L, Elzevier HW, Pelger RCM, Han-Geurts IJM. 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Management of chronic anal fissure: results of a national survey among gastrointestinal surgeons in the Netherlands.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Int J Colorectal Dis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. 2022;37(1432-1262 )(4):973-978. </w:t>
      </w:r>
    </w:p>
    <w:p xmlns:wp14="http://schemas.microsoft.com/office/word/2010/wordml" w:rsidP="5E48A736" wp14:paraId="09F40C14" wp14:textId="7B1AFC89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10.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Dekker L, van Reijn-Baggen DA, Han-Geurts IJM, Felt-Bersma RJF. 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To what extent are anorectal function tests comparable? A study comparing digital rectal examination, anal electromyography, 3-dimensional high-resolution anal manometry, and transperineal ultrasound.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Int J Colorectal Dis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. Jan 16 2023;38(1):12. doi:10.1007/s00384-022-04304-6</w:t>
      </w:r>
    </w:p>
    <w:p xmlns:wp14="http://schemas.microsoft.com/office/word/2010/wordml" w:rsidP="5E48A736" wp14:paraId="7E669114" wp14:textId="27A3E9A4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11.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van Reijn-Baggen DA, Han-Geurts IJM, Voorham-van der Zalm PJ, Pelger RCM, Hagenaars-van Miert C, Laan ETM. 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Pelvic Floor Physical Therapy for Pelvic Floor Hypertonicity: A Systematic Review of Treatment Efficacy.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Sex Med Rev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Apr 2022;10(2):209-230. doi:10.1016/j.sxmr.2021.03.002</w:t>
      </w:r>
    </w:p>
    <w:p xmlns:wp14="http://schemas.microsoft.com/office/word/2010/wordml" w:rsidP="5E48A736" wp14:paraId="03E77ECA" wp14:textId="1BCB0646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12.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van Reijn-Baggen DA, Elzevier HW, Pelger RCM, Han-Geurts IJM. Pelvic floor physical therapy in the treatment of chronic anal fissure (PAF-study): Study protocol for a randomized controlled trial.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Contemp Clin Trials Commun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Dec 2021;24(2451-8654 (Electronic)):1-8. doi:10.1016/j.conctc.2021.100874</w:t>
      </w:r>
    </w:p>
    <w:p xmlns:wp14="http://schemas.microsoft.com/office/word/2010/wordml" w:rsidP="5E48A736" wp14:paraId="2A61B187" wp14:textId="3CA06D6E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13.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van Reijn-Baggen DA, Elzevier HW, Putter H, Pelger RCM, Han-Geurts IJM. Pelvic floor physical therapy in patients with chronic anal fissure: a randomized controlled trial.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Tech Coloproctol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. Jul 2022;26(7):571-582. doi:10.1007/s10151-022-02618-9</w:t>
      </w:r>
    </w:p>
    <w:p xmlns:wp14="http://schemas.microsoft.com/office/word/2010/wordml" w:rsidP="5E48A736" wp14:paraId="1971964F" wp14:textId="4853187A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14.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Vander Mijnsbrugge GJ, Molenaar C, Buyl R, Westert G, van der Wees PJ. 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How is your proctology patient really doing? Outcome measurement in proctology: development, design and validation study of the Proctoprom.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Tech Coloproctol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2020:291-300. </w:t>
      </w:r>
    </w:p>
    <w:p xmlns:wp14="http://schemas.microsoft.com/office/word/2010/wordml" w:rsidP="5E48A736" wp14:paraId="7CD027D1" wp14:textId="04079DD0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15.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Laan E, van Lunsen RHW. Overactive Pelvic Floor; Female sexual functioning.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Springer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. 2016:17-31. </w:t>
      </w:r>
    </w:p>
    <w:p xmlns:wp14="http://schemas.microsoft.com/office/word/2010/wordml" w:rsidP="5E48A736" wp14:paraId="550DF2C3" wp14:textId="2142C10F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16.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Beck JJ, Elzevier HW, Pelger RC, Putter H, Voorham-van der Zalm PJ. 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Multiple pelvic floor complaints are correlated with sexual abuse history.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 Sex Med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Jan 2009;6(1):193-8. doi:10.1111/j.1743-6109.2008.01045.x</w:t>
      </w:r>
    </w:p>
    <w:p xmlns:wp14="http://schemas.microsoft.com/office/word/2010/wordml" w:rsidP="5E48A736" wp14:paraId="094D4C8A" wp14:textId="0D6F0114">
      <w:pPr>
        <w:pStyle w:val="EndNoteBibliography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17.</w:t>
      </w:r>
      <w:r>
        <w:tab/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Leserman J, Drossman DA. Relationship of abuse history to functional gastrointestinal disorders and symptoms: some possible mediating mechanisms. </w:t>
      </w:r>
      <w:r w:rsidRPr="5E48A736" w:rsidR="1C7302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Trauma Violence Abuse</w:t>
      </w: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 Jul 2007;8(3):331-43. doi:10.1177/1524838007303240</w:t>
      </w:r>
    </w:p>
    <w:p xmlns:wp14="http://schemas.microsoft.com/office/word/2010/wordml" w:rsidP="5E48A736" wp14:paraId="44A8A52A" wp14:textId="37903A10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5E48A736" wp14:paraId="1DC2A492" wp14:textId="464F356D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5E48A736" wp14:paraId="78E8C870" wp14:textId="12263F40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5E48A736" wp14:paraId="7CF6E7D6" wp14:textId="24CD7835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5E48A736" wp14:paraId="5CFB6FCF" wp14:textId="1C13A30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5E48A736" wp14:paraId="7B786F6C" wp14:textId="139E606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5E48A736" w:rsidR="1C730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</w:p>
    <w:p xmlns:wp14="http://schemas.microsoft.com/office/word/2010/wordml" w:rsidP="5E48A736" wp14:paraId="6F6360C2" wp14:textId="204E419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5E48A736" wp14:paraId="2C28E4AC" wp14:textId="16F8B951">
      <w:p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5E48A736" wp14:paraId="7B5CAEB5" wp14:textId="52CAFC4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A64AC"/>
    <w:rsid w:val="1AA12602"/>
    <w:rsid w:val="1C730277"/>
    <w:rsid w:val="2CB34C9F"/>
    <w:rsid w:val="5257632A"/>
    <w:rsid w:val="5BDA64AC"/>
    <w:rsid w:val="5E48A736"/>
    <w:rsid w:val="77BA8457"/>
    <w:rsid w:val="7B60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64AC"/>
  <w15:chartTrackingRefBased/>
  <w15:docId w15:val="{E7EE9271-3B00-404D-B1CA-D0CC286777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Bibliography" w:customStyle="true">
    <w:uiPriority w:val="1"/>
    <w:name w:val="EndNote Bibliography"/>
    <w:basedOn w:val="Normal"/>
    <w:link w:val="EndNoteBibliographyChar"/>
    <w:rsid w:val="5E48A736"/>
    <w:rPr>
      <w:rFonts w:ascii="Calibri" w:hAnsi="Calibri" w:eastAsia="Times New Roman" w:cs="Calibri"/>
      <w:sz w:val="20"/>
      <w:szCs w:val="20"/>
      <w:lang w:val="en-US" w:eastAsia="nl-NL"/>
    </w:rPr>
  </w:style>
  <w:style w:type="character" w:styleId="EndNoteBibliographyChar" w:customStyle="true">
    <w:uiPriority w:val="1"/>
    <w:name w:val="EndNote Bibliography Char"/>
    <w:basedOn w:val="DefaultParagraphFont"/>
    <w:link w:val="EndNoteBibliography"/>
    <w:rsid w:val="5E48A736"/>
    <w:rPr>
      <w:rFonts w:ascii="Calibri" w:hAnsi="Calibri" w:eastAsia="Times New Roman" w:cs="Calibri"/>
      <w:sz w:val="20"/>
      <w:szCs w:val="20"/>
      <w:lang w:val="en-US" w:eastAsia="nl-NL"/>
    </w:rPr>
  </w:style>
  <w:style w:type="paragraph" w:styleId="Body" w:customStyle="true">
    <w:uiPriority w:val="1"/>
    <w:name w:val="Body"/>
    <w:basedOn w:val="Normal"/>
    <w:rsid w:val="5E48A736"/>
    <w:rPr>
      <w:rFonts w:ascii="Helvetica Neue" w:hAnsi="Helvetica Neue" w:eastAsia="Arial Unicode MS" w:cs="Arial Unicode MS"/>
      <w:color w:val="000000" w:themeColor="text1" w:themeTint="FF" w:themeShade="FF"/>
      <w:sz w:val="22"/>
      <w:szCs w:val="22"/>
      <w:lang w:eastAsia="nl-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richtlijnendatabasenl/richtlijn/" TargetMode="External" Id="Rd07e2398685b4eee" /><Relationship Type="http://schemas.openxmlformats.org/officeDocument/2006/relationships/hyperlink" Target="https://eur03.safelinks.protection.outlook.com/?url=http%3A%2F%2Fwww.proctoskliniek.nl%2F&amp;data=05%7C02%7CT.Louwerens%40kngf.nl%7Cd2a3836cf59e4f5d6d3808dc89f1029e%7Cc92ec4476f6e4dcb9cf4abe166a9cc28%7C0%7C0%7C638536915476589483%7CUnknown%7CTWFpbGZsb3d8eyJWIjoiMC4wLjAwMDAiLCJQIjoiV2luMzIiLCJBTiI6Ik1haWwiLCJXVCI6Mn0%3D%7C0%7C%7C%7C&amp;sdata=Yv1bqR6jl1aWOVth5CtFj97A8s1N9gxXaIXw%2BfcUDIg%3D&amp;reserved=0" TargetMode="External" Id="Rab3134abf95642b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72D7E78E93C48A620D687C53B6D4C" ma:contentTypeVersion="18" ma:contentTypeDescription="Een nieuw document maken." ma:contentTypeScope="" ma:versionID="ed3855bf9e4673d218bc52b6d76e8203">
  <xsd:schema xmlns:xsd="http://www.w3.org/2001/XMLSchema" xmlns:xs="http://www.w3.org/2001/XMLSchema" xmlns:p="http://schemas.microsoft.com/office/2006/metadata/properties" xmlns:ns2="339e40fc-c50e-49e1-ada3-df63e5b5bb77" xmlns:ns3="0ea269f5-2c27-4232-85ff-8103a53eedb4" targetNamespace="http://schemas.microsoft.com/office/2006/metadata/properties" ma:root="true" ma:fieldsID="1faedfde8fd7850726432601dd49612b" ns2:_="" ns3:_="">
    <xsd:import namespace="339e40fc-c50e-49e1-ada3-df63e5b5bb77"/>
    <xsd:import namespace="0ea269f5-2c27-4232-85ff-8103a53ee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e40fc-c50e-49e1-ada3-df63e5b5b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4983d47-746f-4ea4-9416-e07872030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69f5-2c27-4232-85ff-8103a53ee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1fefa0-6689-4edb-b983-5e4b68d56723}" ma:internalName="TaxCatchAll" ma:showField="CatchAllData" ma:web="0ea269f5-2c27-4232-85ff-8103a53ee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e40fc-c50e-49e1-ada3-df63e5b5bb77">
      <Terms xmlns="http://schemas.microsoft.com/office/infopath/2007/PartnerControls"/>
    </lcf76f155ced4ddcb4097134ff3c332f>
    <TaxCatchAll xmlns="0ea269f5-2c27-4232-85ff-8103a53eedb4" xsi:nil="true"/>
  </documentManagement>
</p:properties>
</file>

<file path=customXml/itemProps1.xml><?xml version="1.0" encoding="utf-8"?>
<ds:datastoreItem xmlns:ds="http://schemas.openxmlformats.org/officeDocument/2006/customXml" ds:itemID="{D9C57292-6A62-4C8B-B604-967CF13E8770}"/>
</file>

<file path=customXml/itemProps2.xml><?xml version="1.0" encoding="utf-8"?>
<ds:datastoreItem xmlns:ds="http://schemas.openxmlformats.org/officeDocument/2006/customXml" ds:itemID="{AA788D41-0FDC-474B-8A71-3D479A735E67}"/>
</file>

<file path=customXml/itemProps3.xml><?xml version="1.0" encoding="utf-8"?>
<ds:datastoreItem xmlns:ds="http://schemas.openxmlformats.org/officeDocument/2006/customXml" ds:itemID="{6D90928B-7A01-4CDC-B82F-462D7BC45D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Tessa Louwerens</dc:creator>
  <keywords/>
  <dc:description/>
  <lastModifiedBy>Tessa Louwerens</lastModifiedBy>
  <dcterms:created xsi:type="dcterms:W3CDTF">2024-05-16T08:33:03.0000000Z</dcterms:created>
  <dcterms:modified xsi:type="dcterms:W3CDTF">2024-06-13T13:54:10.1217186Z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0x0101009E072D7E78E93C48A620D687C53B6D4C</vt:lpwstr>
  </property>
  <property fmtid="{D5CDD505-2E9C-101B-9397-08002B2CF9AE}" pid="3" name="MediaServiceImageTags">
    <vt:lpwstr/>
  </property>
</Properties>
</file>